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vti_filesize:IR|5048 vti_cachedtitle:SR| Class Hierarchy vti_cachedbodystyle:SR| vti_cachedlinkinfo:VX|Q|stylesheet.css K|overview-tree.html H|package-summary.html H|deprecated-list.html H|index-files/index-1.html H|help-doc.html H|index.html H|overview-tree.html H|allclasses-noframe.html H|MyDouble.html K|overview-tree.html H|package-summary.html H|deprecated-list.html H|index-files/index-1.html H|help-doc.html H|index.html H|overview-tree.html H|allclasses-noframe.html vti_cachedsvcrellinks:VX|FQUS|Fall\\ 2007/P4/doc/stylesheet.css FKUS|Fall\\ 2007/P4/doc/overview-tree.html FHUS|Fall\\ 2007/P4/doc/package-summary.html FHUS|Fall\\ 2007/P4/doc/deprecated-list.html FHUS|Fall\\ 2007/P4/doc/index-files/index-1.html FHUS|Fall\\ 2007/P4/doc/help-doc.html FHUS|Fall\\ 2007/P4/doc/index.html FHUS|Fall\\ 2007/P4/doc/overview-tree.html FHUS|Fall\\ 2007/P4/doc/allclasses-noframe.html FHUS|Fall\\ 2007/P4/doc/MyDouble.html FKUS|Fall\\ 2007/P4/doc/overview-tree.html FHUS|Fall\\ 2007/P4/doc/package-summary.html FHUS|Fall\\ 2007/P4/doc/deprecated-list.html FHUS|Fall\\ 2007/P4/doc/index-files/index-1.html FHUS|Fall\\ 2007/P4/doc/help-doc.html FHUS|Fall\\ 2007/P4/doc/index.html FHUS|Fall\\ 2007/P4/doc/overview-tree.html FHUS|Fall\\ 2007/P4/doc/allclasses-noframe.html vti_cachedneedsrewrite:BR|false vti_cachedhasbots:BR|false vti_cachedhastheme:BR|false vti_cachedhasborder:BR|false vti_charset:SR|windows-1252 vti_title:SR| Class Hierarchy vti_extenderversion:SR|6.0.2.5516 vti_backlinkinfo:VX|Fall\\ 2007/P4/doc/index-files/index-6.html Fall\\ 2007/P4/doc/index-files/index-7.html Fall\\ 2007/P4/doc/constant-values.html Fall\\ 2007/P4/doc/index-files/index-4.html Fall\\ 2007/P4/doc/index-files/index-2.html Fall\\ 2007/P4/doc/deprecated-list.html Fall\\ 2007/P4/doc/index-files/index-5.html Fall\\ 2007/P4/doc/index-files/index-3.html Fall\\ 2007/P4/doc/overview-tree.html Fall\\ 2007/P4/doc/index-files/index-1.html Fall\\ 2007/P4/doc/help-doc.html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